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3357A" w14:textId="77777777" w:rsidR="00C515AC" w:rsidRDefault="00C515AC" w:rsidP="00C515AC">
      <w:pPr>
        <w:ind w:left="709"/>
        <w:jc w:val="center"/>
        <w:rPr>
          <w:b/>
          <w:iCs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Семина</w:t>
      </w:r>
      <w:r>
        <w:rPr>
          <w:b/>
          <w:iCs/>
          <w:color w:val="000000"/>
          <w:sz w:val="28"/>
          <w:szCs w:val="28"/>
          <w:lang w:val="kk-KZ"/>
        </w:rPr>
        <w:t>р сұ</w:t>
      </w:r>
      <w:r>
        <w:rPr>
          <w:b/>
          <w:color w:val="000000"/>
          <w:sz w:val="28"/>
          <w:szCs w:val="28"/>
          <w:lang w:val="kk-KZ"/>
        </w:rPr>
        <w:t>рақтарына жазбаша тү</w:t>
      </w:r>
      <w:r>
        <w:rPr>
          <w:b/>
          <w:iCs/>
          <w:color w:val="000000"/>
          <w:sz w:val="28"/>
          <w:szCs w:val="28"/>
          <w:lang w:val="kk-KZ"/>
        </w:rPr>
        <w:t>р</w:t>
      </w:r>
      <w:r>
        <w:rPr>
          <w:b/>
          <w:color w:val="000000"/>
          <w:sz w:val="28"/>
          <w:szCs w:val="28"/>
          <w:lang w:val="kk-KZ"/>
        </w:rPr>
        <w:t>де жауап бері</w:t>
      </w:r>
      <w:r>
        <w:rPr>
          <w:b/>
          <w:iCs/>
          <w:color w:val="000000"/>
          <w:sz w:val="28"/>
          <w:szCs w:val="28"/>
          <w:lang w:val="kk-KZ"/>
        </w:rPr>
        <w:t>ңіз</w:t>
      </w:r>
    </w:p>
    <w:p w14:paraId="563E0570" w14:textId="77777777" w:rsidR="00C515AC" w:rsidRDefault="00C515AC" w:rsidP="00DA7D7A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</w:p>
    <w:p w14:paraId="363387F1" w14:textId="54F53277" w:rsidR="00DA7D7A" w:rsidRPr="00BF4443" w:rsidRDefault="00C515AC" w:rsidP="00DA7D7A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>
        <w:rPr>
          <w:rFonts w:ascii="KZ Times New Roman" w:hAnsi="KZ Times New Roman"/>
          <w:b/>
          <w:sz w:val="24"/>
          <w:szCs w:val="24"/>
          <w:lang w:val="kk-KZ"/>
        </w:rPr>
        <w:t xml:space="preserve">№ 1 тақырып. </w:t>
      </w:r>
      <w:r w:rsidR="00DA7D7A" w:rsidRPr="00BF4443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DA7D7A" w:rsidRPr="001F3CEF">
        <w:rPr>
          <w:b/>
          <w:sz w:val="24"/>
          <w:szCs w:val="24"/>
          <w:lang w:val="kk-KZ"/>
        </w:rPr>
        <w:t>Ұйымды басқару жүйесіндегі бухгалтерлік есеп</w:t>
      </w:r>
    </w:p>
    <w:p w14:paraId="1FB0F76F" w14:textId="77777777" w:rsidR="00C515AC" w:rsidRDefault="00C515AC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</w:p>
    <w:p w14:paraId="7EED3F85" w14:textId="7EB92442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Бақылау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сұрақтары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>:</w:t>
      </w:r>
    </w:p>
    <w:p w14:paraId="6EAAC71A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1)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Бухгалтерлік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есептің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пайда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болуының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тарихи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аспектісі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. </w:t>
      </w:r>
    </w:p>
    <w:p w14:paraId="28A51EF7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2)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Бухгалтерлік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есептің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анықтамасы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және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оның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міндеті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. </w:t>
      </w:r>
    </w:p>
    <w:p w14:paraId="61A1C092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3)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Бухгалтерлік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есепті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дамытуға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әсер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ететін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факторлар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. </w:t>
      </w:r>
    </w:p>
    <w:p w14:paraId="15658EE3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4)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Бухгалтерлік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есеп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мамандығы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және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этикалық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жауапкершілік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>.</w:t>
      </w:r>
    </w:p>
    <w:p w14:paraId="742758E1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5)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Қазақстандық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заң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бойынша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шаруашылық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субъектілерінің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түрлері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>.</w:t>
      </w:r>
    </w:p>
    <w:p w14:paraId="24899558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6)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Бухгалтерлік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есептің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концептуалдық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негізі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. </w:t>
      </w:r>
    </w:p>
    <w:p w14:paraId="4D331022" w14:textId="77777777" w:rsidR="00DA7D7A" w:rsidRPr="00BF4443" w:rsidRDefault="00DA7D7A" w:rsidP="00DA7D7A">
      <w:pPr>
        <w:ind w:firstLine="709"/>
        <w:jc w:val="both"/>
        <w:rPr>
          <w:rFonts w:ascii="KZ Times New Roman" w:hAnsi="KZ Times New Roman"/>
          <w:sz w:val="24"/>
          <w:szCs w:val="24"/>
          <w:lang w:val="ru-MD"/>
        </w:rPr>
      </w:pPr>
      <w:r w:rsidRPr="00BF4443">
        <w:rPr>
          <w:rFonts w:ascii="KZ Times New Roman" w:hAnsi="KZ Times New Roman"/>
          <w:sz w:val="24"/>
          <w:szCs w:val="24"/>
          <w:lang w:val="ru-MD"/>
        </w:rPr>
        <w:t xml:space="preserve">7)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Қаржылық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нәтижені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анықтаудың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D"/>
        </w:rPr>
        <w:t>қағидаттары</w:t>
      </w:r>
      <w:proofErr w:type="spellEnd"/>
      <w:r w:rsidRPr="00BF4443">
        <w:rPr>
          <w:rFonts w:ascii="KZ Times New Roman" w:hAnsi="KZ Times New Roman"/>
          <w:sz w:val="24"/>
          <w:szCs w:val="24"/>
          <w:lang w:val="ru-MD"/>
        </w:rPr>
        <w:t xml:space="preserve">. </w:t>
      </w:r>
    </w:p>
    <w:p w14:paraId="3AFEC6E9" w14:textId="77777777" w:rsidR="00DA7D7A" w:rsidRPr="00BF4443" w:rsidRDefault="00DA7D7A" w:rsidP="00DA7D7A">
      <w:pPr>
        <w:pStyle w:val="3"/>
        <w:rPr>
          <w:sz w:val="24"/>
          <w:szCs w:val="24"/>
          <w:lang w:val="ru-RU"/>
        </w:rPr>
      </w:pPr>
      <w:r w:rsidRPr="00BF4443">
        <w:rPr>
          <w:sz w:val="24"/>
          <w:szCs w:val="24"/>
          <w:lang w:val="ru-RU"/>
        </w:rPr>
        <w:t xml:space="preserve">8) </w:t>
      </w:r>
      <w:proofErr w:type="spellStart"/>
      <w:r w:rsidRPr="00BF4443">
        <w:rPr>
          <w:sz w:val="24"/>
          <w:szCs w:val="24"/>
          <w:lang w:val="ru-RU"/>
        </w:rPr>
        <w:t>Бухгалтерлік</w:t>
      </w:r>
      <w:proofErr w:type="spellEnd"/>
      <w:r w:rsidRPr="00BF4443">
        <w:rPr>
          <w:sz w:val="24"/>
          <w:szCs w:val="24"/>
          <w:lang w:val="ru-RU"/>
        </w:rPr>
        <w:t xml:space="preserve"> </w:t>
      </w:r>
      <w:proofErr w:type="spellStart"/>
      <w:r w:rsidRPr="00BF4443">
        <w:rPr>
          <w:sz w:val="24"/>
          <w:szCs w:val="24"/>
          <w:lang w:val="ru-RU"/>
        </w:rPr>
        <w:t>есептің</w:t>
      </w:r>
      <w:proofErr w:type="spellEnd"/>
      <w:r w:rsidRPr="00BF4443">
        <w:rPr>
          <w:sz w:val="24"/>
          <w:szCs w:val="24"/>
          <w:lang w:val="ru-RU"/>
        </w:rPr>
        <w:t xml:space="preserve"> </w:t>
      </w:r>
      <w:proofErr w:type="spellStart"/>
      <w:r w:rsidRPr="00BF4443">
        <w:rPr>
          <w:sz w:val="24"/>
          <w:szCs w:val="24"/>
          <w:lang w:val="ru-RU"/>
        </w:rPr>
        <w:t>міндеті</w:t>
      </w:r>
      <w:proofErr w:type="spellEnd"/>
      <w:r w:rsidRPr="00BF4443">
        <w:rPr>
          <w:sz w:val="24"/>
          <w:szCs w:val="24"/>
          <w:lang w:val="ru-RU"/>
        </w:rPr>
        <w:t xml:space="preserve"> </w:t>
      </w:r>
      <w:proofErr w:type="spellStart"/>
      <w:r w:rsidRPr="00BF4443">
        <w:rPr>
          <w:sz w:val="24"/>
          <w:szCs w:val="24"/>
          <w:lang w:val="ru-RU"/>
        </w:rPr>
        <w:t>және</w:t>
      </w:r>
      <w:proofErr w:type="spellEnd"/>
      <w:r w:rsidRPr="00BF4443">
        <w:rPr>
          <w:sz w:val="24"/>
          <w:szCs w:val="24"/>
          <w:lang w:val="ru-RU"/>
        </w:rPr>
        <w:t xml:space="preserve"> </w:t>
      </w:r>
      <w:proofErr w:type="spellStart"/>
      <w:r w:rsidRPr="00BF4443">
        <w:rPr>
          <w:sz w:val="24"/>
          <w:szCs w:val="24"/>
          <w:lang w:val="ru-RU"/>
        </w:rPr>
        <w:t>оған</w:t>
      </w:r>
      <w:proofErr w:type="spellEnd"/>
      <w:r w:rsidRPr="00BF4443">
        <w:rPr>
          <w:sz w:val="24"/>
          <w:szCs w:val="24"/>
          <w:lang w:val="ru-RU"/>
        </w:rPr>
        <w:t xml:space="preserve"> </w:t>
      </w:r>
      <w:proofErr w:type="spellStart"/>
      <w:r w:rsidRPr="00BF4443">
        <w:rPr>
          <w:sz w:val="24"/>
          <w:szCs w:val="24"/>
          <w:lang w:val="ru-RU"/>
        </w:rPr>
        <w:t>қойылатын</w:t>
      </w:r>
      <w:proofErr w:type="spellEnd"/>
      <w:r w:rsidRPr="00BF4443">
        <w:rPr>
          <w:sz w:val="24"/>
          <w:szCs w:val="24"/>
          <w:lang w:val="ru-RU"/>
        </w:rPr>
        <w:t xml:space="preserve"> </w:t>
      </w:r>
      <w:proofErr w:type="spellStart"/>
      <w:r w:rsidRPr="00BF4443">
        <w:rPr>
          <w:sz w:val="24"/>
          <w:szCs w:val="24"/>
          <w:lang w:val="ru-RU"/>
        </w:rPr>
        <w:t>талаптар</w:t>
      </w:r>
      <w:proofErr w:type="spellEnd"/>
      <w:r w:rsidRPr="00BF4443">
        <w:rPr>
          <w:sz w:val="24"/>
          <w:szCs w:val="24"/>
          <w:lang w:val="ru-RU"/>
        </w:rPr>
        <w:t>.</w:t>
      </w:r>
    </w:p>
    <w:p w14:paraId="5B21BB53" w14:textId="77777777" w:rsidR="00DA7D7A" w:rsidRPr="00BF4443" w:rsidRDefault="00DA7D7A" w:rsidP="00DA7D7A">
      <w:pPr>
        <w:pStyle w:val="3"/>
        <w:rPr>
          <w:sz w:val="24"/>
          <w:szCs w:val="24"/>
        </w:rPr>
      </w:pPr>
      <w:r w:rsidRPr="00BF4443">
        <w:rPr>
          <w:rFonts w:ascii="Times New Roman" w:hAnsi="Times New Roman"/>
          <w:sz w:val="24"/>
          <w:szCs w:val="24"/>
          <w:lang w:val="ru-RU"/>
        </w:rPr>
        <w:t xml:space="preserve">9) </w:t>
      </w:r>
      <w:proofErr w:type="spellStart"/>
      <w:r w:rsidRPr="00BF4443">
        <w:rPr>
          <w:sz w:val="24"/>
          <w:szCs w:val="24"/>
        </w:rPr>
        <w:t>Бухгалтерлік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есептің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ерекшеліктері</w:t>
      </w:r>
      <w:proofErr w:type="spellEnd"/>
      <w:r w:rsidRPr="00BF4443">
        <w:rPr>
          <w:sz w:val="24"/>
          <w:szCs w:val="24"/>
        </w:rPr>
        <w:t>.</w:t>
      </w:r>
    </w:p>
    <w:p w14:paraId="381C4176" w14:textId="77777777" w:rsidR="00DA7D7A" w:rsidRPr="00BF4443" w:rsidRDefault="00DA7D7A" w:rsidP="00DA7D7A">
      <w:pPr>
        <w:pStyle w:val="3"/>
        <w:rPr>
          <w:sz w:val="24"/>
          <w:szCs w:val="24"/>
        </w:rPr>
      </w:pPr>
      <w:r w:rsidRPr="00BF4443">
        <w:rPr>
          <w:sz w:val="24"/>
          <w:szCs w:val="24"/>
          <w:lang w:val="ru-RU"/>
        </w:rPr>
        <w:t>10</w:t>
      </w:r>
      <w:r w:rsidRPr="00BF4443">
        <w:rPr>
          <w:sz w:val="24"/>
          <w:szCs w:val="24"/>
        </w:rPr>
        <w:t xml:space="preserve">) </w:t>
      </w:r>
      <w:proofErr w:type="spellStart"/>
      <w:r w:rsidRPr="00BF4443">
        <w:rPr>
          <w:sz w:val="24"/>
          <w:szCs w:val="24"/>
        </w:rPr>
        <w:t>Есеп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жүйесінің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түрлері</w:t>
      </w:r>
      <w:proofErr w:type="spellEnd"/>
      <w:r w:rsidRPr="00BF4443">
        <w:rPr>
          <w:sz w:val="24"/>
          <w:szCs w:val="24"/>
        </w:rPr>
        <w:t>.</w:t>
      </w:r>
    </w:p>
    <w:p w14:paraId="2F080B55" w14:textId="77777777" w:rsidR="00DA7D7A" w:rsidRPr="00BF4443" w:rsidRDefault="00DA7D7A" w:rsidP="00DA7D7A">
      <w:pPr>
        <w:pStyle w:val="3"/>
        <w:rPr>
          <w:sz w:val="24"/>
          <w:szCs w:val="24"/>
          <w:lang w:val="ru-RU"/>
        </w:rPr>
      </w:pPr>
      <w:r w:rsidRPr="00BF4443">
        <w:rPr>
          <w:sz w:val="24"/>
          <w:szCs w:val="24"/>
          <w:lang w:val="ru-RU"/>
        </w:rPr>
        <w:t>11</w:t>
      </w:r>
      <w:r w:rsidRPr="00BF4443">
        <w:rPr>
          <w:sz w:val="24"/>
          <w:szCs w:val="24"/>
        </w:rPr>
        <w:t xml:space="preserve">) </w:t>
      </w:r>
      <w:proofErr w:type="spellStart"/>
      <w:r w:rsidRPr="00BF4443">
        <w:rPr>
          <w:sz w:val="24"/>
          <w:szCs w:val="24"/>
        </w:rPr>
        <w:t>Есеп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саясатының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принциптері</w:t>
      </w:r>
      <w:proofErr w:type="spellEnd"/>
      <w:r w:rsidRPr="00BF4443">
        <w:rPr>
          <w:sz w:val="24"/>
          <w:szCs w:val="24"/>
        </w:rPr>
        <w:t>.</w:t>
      </w:r>
    </w:p>
    <w:p w14:paraId="62A78FF2" w14:textId="77777777" w:rsidR="00032CC6" w:rsidRDefault="00032CC6"/>
    <w:sectPr w:rsidR="0003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279F9"/>
    <w:multiLevelType w:val="hybridMultilevel"/>
    <w:tmpl w:val="D27097DE"/>
    <w:lvl w:ilvl="0" w:tplc="FFFFFFFF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F28"/>
    <w:rsid w:val="00032CC6"/>
    <w:rsid w:val="0004216A"/>
    <w:rsid w:val="000C48A0"/>
    <w:rsid w:val="00176E7D"/>
    <w:rsid w:val="001D6847"/>
    <w:rsid w:val="00230D27"/>
    <w:rsid w:val="002747C2"/>
    <w:rsid w:val="00286DFC"/>
    <w:rsid w:val="002C0A9C"/>
    <w:rsid w:val="00336C35"/>
    <w:rsid w:val="0034506B"/>
    <w:rsid w:val="004020BE"/>
    <w:rsid w:val="00435E3A"/>
    <w:rsid w:val="00446A86"/>
    <w:rsid w:val="00453C8F"/>
    <w:rsid w:val="00497BD0"/>
    <w:rsid w:val="004B1BDC"/>
    <w:rsid w:val="00536CE0"/>
    <w:rsid w:val="00577F66"/>
    <w:rsid w:val="006E1177"/>
    <w:rsid w:val="006F4867"/>
    <w:rsid w:val="00727984"/>
    <w:rsid w:val="00783F0C"/>
    <w:rsid w:val="0080137B"/>
    <w:rsid w:val="008959F1"/>
    <w:rsid w:val="00926F28"/>
    <w:rsid w:val="00941BDB"/>
    <w:rsid w:val="009D1116"/>
    <w:rsid w:val="00B40F82"/>
    <w:rsid w:val="00BA28B6"/>
    <w:rsid w:val="00BC2912"/>
    <w:rsid w:val="00BD63EE"/>
    <w:rsid w:val="00BE6E1E"/>
    <w:rsid w:val="00C01D84"/>
    <w:rsid w:val="00C515AC"/>
    <w:rsid w:val="00CC24A3"/>
    <w:rsid w:val="00CD6E95"/>
    <w:rsid w:val="00D1254B"/>
    <w:rsid w:val="00DA7D7A"/>
    <w:rsid w:val="00DD57DD"/>
    <w:rsid w:val="00E204FA"/>
    <w:rsid w:val="00E87955"/>
    <w:rsid w:val="00F44E1D"/>
    <w:rsid w:val="00F46446"/>
    <w:rsid w:val="00F70B9A"/>
    <w:rsid w:val="00FB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C18C3"/>
  <w15:docId w15:val="{2E5D7BD7-51B1-4736-8792-F1B6EA5F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A7D7A"/>
    <w:pPr>
      <w:ind w:firstLine="709"/>
      <w:jc w:val="both"/>
    </w:pPr>
    <w:rPr>
      <w:rFonts w:ascii="KZ Times New Roman" w:hAnsi="KZ Times New Roman"/>
      <w:sz w:val="28"/>
      <w:lang w:val="ru-MD"/>
    </w:rPr>
  </w:style>
  <w:style w:type="character" w:customStyle="1" w:styleId="30">
    <w:name w:val="Основной текст с отступом 3 Знак"/>
    <w:basedOn w:val="a0"/>
    <w:link w:val="3"/>
    <w:rsid w:val="00DA7D7A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styleId="a3">
    <w:name w:val="Body Text"/>
    <w:basedOn w:val="a"/>
    <w:link w:val="1"/>
    <w:rsid w:val="00DA7D7A"/>
    <w:pPr>
      <w:jc w:val="center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DA7D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3"/>
    <w:rsid w:val="00DA7D7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5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Абдрахманова Жаннур Сериковна</cp:lastModifiedBy>
  <cp:revision>3</cp:revision>
  <dcterms:created xsi:type="dcterms:W3CDTF">2017-02-02T15:35:00Z</dcterms:created>
  <dcterms:modified xsi:type="dcterms:W3CDTF">2021-02-03T06:02:00Z</dcterms:modified>
</cp:coreProperties>
</file>